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5970E1" w:rsidP="005970E1">
      <w:pPr>
        <w:spacing w:after="0" w:line="192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LES LEISHMANIOSES</w:t>
      </w:r>
    </w:p>
    <w:p w:rsidR="005970E1" w:rsidRDefault="005970E1" w:rsidP="005970E1">
      <w:pPr>
        <w:spacing w:after="0" w:line="192" w:lineRule="auto"/>
        <w:rPr>
          <w:b/>
          <w:sz w:val="24"/>
          <w:szCs w:val="24"/>
          <w:u w:val="single"/>
        </w:rPr>
      </w:pPr>
    </w:p>
    <w:p w:rsidR="005970E1" w:rsidRDefault="005970E1" w:rsidP="005970E1">
      <w:pPr>
        <w:spacing w:after="0" w:line="192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Patho</w:t>
      </w:r>
      <w:proofErr w:type="spellEnd"/>
      <w:r>
        <w:rPr>
          <w:sz w:val="24"/>
          <w:szCs w:val="24"/>
        </w:rPr>
        <w:t xml:space="preserve"> viscérale ou cutanée, provoquée par protozoaires flagellés du genre Leishmania</w:t>
      </w:r>
    </w:p>
    <w:p w:rsidR="005970E1" w:rsidRDefault="005970E1" w:rsidP="005970E1">
      <w:pPr>
        <w:spacing w:after="0" w:line="192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HD = homme, chien, rongeurs </w:t>
      </w:r>
      <w:r>
        <w:rPr>
          <w:sz w:val="24"/>
          <w:szCs w:val="24"/>
        </w:rPr>
        <w:tab/>
        <w:t>HI = vecteur = phlébotome</w:t>
      </w:r>
    </w:p>
    <w:p w:rsidR="005970E1" w:rsidRDefault="005970E1" w:rsidP="005970E1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En PACA : leishmania </w:t>
      </w:r>
      <w:proofErr w:type="spellStart"/>
      <w:r>
        <w:rPr>
          <w:sz w:val="24"/>
          <w:szCs w:val="24"/>
        </w:rPr>
        <w:t>infantum</w:t>
      </w:r>
      <w:proofErr w:type="spellEnd"/>
    </w:p>
    <w:p w:rsidR="005970E1" w:rsidRDefault="005970E1" w:rsidP="00696A70">
      <w:pPr>
        <w:spacing w:after="0" w:line="192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 formes 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l’intestin = </w:t>
      </w:r>
      <w:proofErr w:type="spellStart"/>
      <w:r>
        <w:rPr>
          <w:sz w:val="24"/>
          <w:szCs w:val="24"/>
        </w:rPr>
        <w:t>promastigotes</w:t>
      </w:r>
      <w:proofErr w:type="spellEnd"/>
      <w:r>
        <w:rPr>
          <w:sz w:val="24"/>
          <w:szCs w:val="24"/>
        </w:rPr>
        <w:t> </w:t>
      </w:r>
    </w:p>
    <w:p w:rsidR="005970E1" w:rsidRDefault="007A0A57" w:rsidP="005970E1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5970E1">
        <w:rPr>
          <w:sz w:val="24"/>
          <w:szCs w:val="24"/>
        </w:rPr>
        <w:t xml:space="preserve"> Noyaux central</w:t>
      </w:r>
    </w:p>
    <w:p w:rsidR="005970E1" w:rsidRDefault="007A0A57" w:rsidP="005970E1">
      <w:pPr>
        <w:spacing w:after="0" w:line="192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114300</wp:posOffset>
            </wp:positionV>
            <wp:extent cx="1552575" cy="1266825"/>
            <wp:effectExtent l="19050" t="0" r="9525" b="0"/>
            <wp:wrapSquare wrapText="bothSides"/>
            <wp:docPr id="1" name="Image 1" descr="C:\ImagesYLF\Leishpromdes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Picture 8" descr="C:\ImagesYLF\Leishpromdes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70E1">
        <w:rPr>
          <w:sz w:val="24"/>
          <w:szCs w:val="24"/>
        </w:rPr>
        <w:tab/>
      </w:r>
      <w:proofErr w:type="spellStart"/>
      <w:r w:rsidR="005970E1">
        <w:rPr>
          <w:sz w:val="24"/>
          <w:szCs w:val="24"/>
        </w:rPr>
        <w:t>Kinétoplaste</w:t>
      </w:r>
      <w:proofErr w:type="spellEnd"/>
      <w:r w:rsidR="005970E1">
        <w:rPr>
          <w:sz w:val="24"/>
          <w:szCs w:val="24"/>
        </w:rPr>
        <w:t xml:space="preserve"> antérieur</w:t>
      </w:r>
    </w:p>
    <w:p w:rsidR="007A0A57" w:rsidRDefault="007A0A57" w:rsidP="005970E1">
      <w:pPr>
        <w:spacing w:after="0" w:line="192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Flagelle libre à l’avant</w:t>
      </w:r>
    </w:p>
    <w:p w:rsidR="007A0A57" w:rsidRDefault="007A0A57" w:rsidP="005970E1">
      <w:pPr>
        <w:spacing w:after="0" w:line="192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Libres et mobiles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l’intestin</w:t>
      </w:r>
    </w:p>
    <w:p w:rsidR="005970E1" w:rsidRDefault="007A0A57" w:rsidP="005970E1">
      <w:pPr>
        <w:spacing w:after="0" w:line="192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Division longitudinale asexuée </w:t>
      </w:r>
    </w:p>
    <w:p w:rsidR="007A0A57" w:rsidRDefault="007A0A57" w:rsidP="005970E1">
      <w:pPr>
        <w:spacing w:after="0" w:line="192" w:lineRule="auto"/>
        <w:ind w:firstLine="708"/>
        <w:rPr>
          <w:sz w:val="24"/>
          <w:szCs w:val="24"/>
        </w:rPr>
      </w:pPr>
    </w:p>
    <w:p w:rsidR="007A0A57" w:rsidRDefault="007A0A57" w:rsidP="005970E1">
      <w:pPr>
        <w:spacing w:after="0" w:line="192" w:lineRule="auto"/>
        <w:ind w:firstLine="708"/>
        <w:rPr>
          <w:sz w:val="24"/>
          <w:szCs w:val="24"/>
        </w:rPr>
      </w:pPr>
    </w:p>
    <w:p w:rsidR="007A0A57" w:rsidRDefault="007A0A57" w:rsidP="005970E1">
      <w:pPr>
        <w:spacing w:after="0" w:line="192" w:lineRule="auto"/>
        <w:ind w:firstLine="708"/>
        <w:rPr>
          <w:sz w:val="24"/>
          <w:szCs w:val="24"/>
        </w:rPr>
      </w:pPr>
    </w:p>
    <w:p w:rsidR="007A0A57" w:rsidRDefault="007A0A57" w:rsidP="005970E1">
      <w:pPr>
        <w:spacing w:after="0" w:line="192" w:lineRule="auto"/>
        <w:ind w:firstLine="708"/>
        <w:rPr>
          <w:sz w:val="24"/>
          <w:szCs w:val="24"/>
        </w:rPr>
      </w:pPr>
    </w:p>
    <w:p w:rsidR="007A0A57" w:rsidRDefault="007A0A57" w:rsidP="005970E1">
      <w:pPr>
        <w:spacing w:after="0" w:line="192" w:lineRule="auto"/>
        <w:ind w:firstLine="708"/>
        <w:rPr>
          <w:sz w:val="24"/>
          <w:szCs w:val="24"/>
        </w:rPr>
      </w:pPr>
    </w:p>
    <w:p w:rsidR="007A0A57" w:rsidRDefault="007A0A57" w:rsidP="007A0A57">
      <w:pPr>
        <w:spacing w:after="0" w:line="192" w:lineRule="auto"/>
        <w:rPr>
          <w:sz w:val="24"/>
          <w:szCs w:val="24"/>
        </w:rPr>
      </w:pPr>
    </w:p>
    <w:p w:rsidR="007A0A57" w:rsidRDefault="007A0A57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96A70">
        <w:rPr>
          <w:sz w:val="24"/>
          <w:szCs w:val="24"/>
        </w:rPr>
        <w:tab/>
      </w:r>
      <w:proofErr w:type="spellStart"/>
      <w:proofErr w:type="gramStart"/>
      <w:r w:rsidR="00696A70">
        <w:rPr>
          <w:sz w:val="24"/>
          <w:szCs w:val="24"/>
        </w:rPr>
        <w:t>d</w:t>
      </w:r>
      <w:r>
        <w:rPr>
          <w:sz w:val="24"/>
          <w:szCs w:val="24"/>
        </w:rPr>
        <w:t>s</w:t>
      </w:r>
      <w:proofErr w:type="spellEnd"/>
      <w:proofErr w:type="gramEnd"/>
      <w:r>
        <w:rPr>
          <w:sz w:val="24"/>
          <w:szCs w:val="24"/>
        </w:rPr>
        <w:t xml:space="preserve"> les macrophages = amastigotes</w:t>
      </w:r>
    </w:p>
    <w:p w:rsidR="007A0A57" w:rsidRDefault="007A0A57" w:rsidP="007A0A57">
      <w:pPr>
        <w:spacing w:after="0" w:line="192" w:lineRule="auto"/>
        <w:rPr>
          <w:sz w:val="24"/>
          <w:szCs w:val="24"/>
        </w:rPr>
      </w:pPr>
    </w:p>
    <w:p w:rsidR="007A0A57" w:rsidRDefault="007A0A57" w:rsidP="007A0A57">
      <w:pPr>
        <w:spacing w:after="0" w:line="192" w:lineRule="auto"/>
        <w:rPr>
          <w:sz w:val="24"/>
          <w:szCs w:val="24"/>
        </w:rPr>
      </w:pPr>
      <w:r w:rsidRPr="007A0A57">
        <w:rPr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-33655</wp:posOffset>
            </wp:positionV>
            <wp:extent cx="1885950" cy="1657350"/>
            <wp:effectExtent l="19050" t="0" r="0" b="0"/>
            <wp:wrapSquare wrapText="bothSides"/>
            <wp:docPr id="2" name="Image 2" descr="C:\ImagesYLF\LeishAmaDes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" name="Picture 8" descr="C:\ImagesYLF\LeishAmaDes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  <w:t xml:space="preserve">Inclusion double caractéristique : noyau (N) et </w:t>
      </w:r>
      <w:proofErr w:type="spellStart"/>
      <w:r>
        <w:rPr>
          <w:sz w:val="24"/>
          <w:szCs w:val="24"/>
        </w:rPr>
        <w:t>kinétoplaste</w:t>
      </w:r>
      <w:proofErr w:type="spellEnd"/>
      <w:r>
        <w:rPr>
          <w:sz w:val="24"/>
          <w:szCs w:val="24"/>
        </w:rPr>
        <w:t xml:space="preserve"> (K)</w:t>
      </w:r>
    </w:p>
    <w:p w:rsidR="007A0A57" w:rsidRDefault="007A0A57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Flagelle réduit non extériorisé</w:t>
      </w:r>
    </w:p>
    <w:p w:rsidR="007A0A57" w:rsidRDefault="007A0A57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Intracytoplasmique</w:t>
      </w:r>
      <w:proofErr w:type="spellEnd"/>
    </w:p>
    <w:p w:rsidR="007A0A57" w:rsidRDefault="007A0A57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Division asexuée</w:t>
      </w:r>
    </w:p>
    <w:p w:rsidR="007A0A57" w:rsidRDefault="007A0A57" w:rsidP="007A0A57">
      <w:pPr>
        <w:spacing w:after="0" w:line="192" w:lineRule="auto"/>
        <w:rPr>
          <w:sz w:val="24"/>
          <w:szCs w:val="24"/>
        </w:rPr>
      </w:pPr>
    </w:p>
    <w:p w:rsidR="007A0A57" w:rsidRDefault="007A0A57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On les retrouve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macrophages de la peau, des muqueuses et des viscères (rate +++, moelle osseuse +</w:t>
      </w:r>
      <w:proofErr w:type="gramStart"/>
      <w:r>
        <w:rPr>
          <w:sz w:val="24"/>
          <w:szCs w:val="24"/>
        </w:rPr>
        <w:t>+ ,</w:t>
      </w:r>
      <w:proofErr w:type="gramEnd"/>
      <w:r>
        <w:rPr>
          <w:sz w:val="24"/>
          <w:szCs w:val="24"/>
        </w:rPr>
        <w:t xml:space="preserve"> foie +  et </w:t>
      </w:r>
      <w:proofErr w:type="spellStart"/>
      <w:r>
        <w:rPr>
          <w:sz w:val="24"/>
          <w:szCs w:val="24"/>
        </w:rPr>
        <w:t>gg</w:t>
      </w:r>
      <w:proofErr w:type="spellEnd"/>
      <w:r>
        <w:rPr>
          <w:sz w:val="24"/>
          <w:szCs w:val="24"/>
        </w:rPr>
        <w:t>°)</w:t>
      </w:r>
    </w:p>
    <w:p w:rsidR="007A0A57" w:rsidRDefault="007A0A57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=&gt;autant de formes cliniques !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</w:p>
    <w:p w:rsidR="00132B65" w:rsidRDefault="00132B65" w:rsidP="007A0A57">
      <w:pPr>
        <w:spacing w:after="0" w:line="192" w:lineRule="auto"/>
        <w:rPr>
          <w:sz w:val="24"/>
          <w:szCs w:val="24"/>
        </w:rPr>
      </w:pPr>
    </w:p>
    <w:p w:rsidR="00132B65" w:rsidRPr="00696A70" w:rsidRDefault="00132B65" w:rsidP="007A0A57">
      <w:pPr>
        <w:spacing w:after="0" w:line="192" w:lineRule="auto"/>
        <w:rPr>
          <w:sz w:val="24"/>
          <w:szCs w:val="24"/>
          <w:u w:val="single"/>
        </w:rPr>
      </w:pPr>
    </w:p>
    <w:p w:rsidR="00132B65" w:rsidRDefault="00132B65" w:rsidP="007A0A57">
      <w:pPr>
        <w:spacing w:after="0" w:line="192" w:lineRule="auto"/>
        <w:rPr>
          <w:sz w:val="24"/>
          <w:szCs w:val="24"/>
        </w:rPr>
      </w:pPr>
    </w:p>
    <w:p w:rsidR="00132B65" w:rsidRDefault="00132B65" w:rsidP="007A0A57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Les phlébotomes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Ce st des diptères (minuscule, jaunâtre, ailes velues)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Femelle seule hématophage avec activité </w:t>
      </w:r>
      <w:proofErr w:type="spellStart"/>
      <w:r>
        <w:rPr>
          <w:sz w:val="24"/>
          <w:szCs w:val="24"/>
        </w:rPr>
        <w:t>vespéro</w:t>
      </w:r>
      <w:proofErr w:type="spellEnd"/>
      <w:r>
        <w:rPr>
          <w:sz w:val="24"/>
          <w:szCs w:val="24"/>
        </w:rPr>
        <w:t>-nocturne (pique soir et nuit)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Œufs, larves et nymphes st sur sol des gîtes de repos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Se trouvent en zone tropicales et tempérées chaudes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Pr bassin méditerranéen : hivernage au stade larvaire et adulte de avril à octobre = transmission !!!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proofErr w:type="spellStart"/>
      <w:r>
        <w:rPr>
          <w:sz w:val="24"/>
          <w:szCs w:val="24"/>
          <w:u w:val="single"/>
        </w:rPr>
        <w:t>Evo</w:t>
      </w:r>
      <w:proofErr w:type="spellEnd"/>
      <w:r>
        <w:rPr>
          <w:sz w:val="24"/>
          <w:szCs w:val="24"/>
          <w:u w:val="single"/>
        </w:rPr>
        <w:t xml:space="preserve"> du parasite chez l’homme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Promastigotes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métacycliques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la plaie de piqûre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-&gt;phagocytose par macrophage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Amastigotes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macrophage de la peau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Amastigotes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macrophages du </w:t>
      </w:r>
      <w:proofErr w:type="spellStart"/>
      <w:r>
        <w:rPr>
          <w:sz w:val="24"/>
          <w:szCs w:val="24"/>
        </w:rPr>
        <w:t>gg</w:t>
      </w:r>
      <w:proofErr w:type="spellEnd"/>
      <w:r>
        <w:rPr>
          <w:sz w:val="24"/>
          <w:szCs w:val="24"/>
        </w:rPr>
        <w:t>° régional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-&gt;éclatement puis phagocytose</w:t>
      </w:r>
    </w:p>
    <w:p w:rsidR="00132B65" w:rsidRDefault="00132B65" w:rsidP="007A0A5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Généralisation à tt le système lymphatique (rate,  </w:t>
      </w:r>
      <w:proofErr w:type="spellStart"/>
      <w:r>
        <w:rPr>
          <w:sz w:val="24"/>
          <w:szCs w:val="24"/>
        </w:rPr>
        <w:t>gg</w:t>
      </w:r>
      <w:proofErr w:type="spellEnd"/>
      <w:r>
        <w:rPr>
          <w:sz w:val="24"/>
          <w:szCs w:val="24"/>
        </w:rPr>
        <w:t>°, moelle, foie)</w:t>
      </w:r>
    </w:p>
    <w:p w:rsidR="00132B65" w:rsidRDefault="00132B65" w:rsidP="00132B65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-&gt;expression clinique éventuelle</w:t>
      </w:r>
      <w:r w:rsidR="00F913C4">
        <w:rPr>
          <w:sz w:val="24"/>
          <w:szCs w:val="24"/>
        </w:rPr>
        <w:t xml:space="preserve"> et/ou portage asymptomatique et/ contamination du phlébotome (</w:t>
      </w:r>
      <w:proofErr w:type="spellStart"/>
      <w:r w:rsidR="00F913C4">
        <w:rPr>
          <w:sz w:val="24"/>
          <w:szCs w:val="24"/>
        </w:rPr>
        <w:t>qd</w:t>
      </w:r>
      <w:proofErr w:type="spellEnd"/>
      <w:r w:rsidR="00F913C4">
        <w:rPr>
          <w:sz w:val="24"/>
          <w:szCs w:val="24"/>
        </w:rPr>
        <w:t xml:space="preserve"> il ns pique !)</w:t>
      </w:r>
    </w:p>
    <w:p w:rsidR="00F913C4" w:rsidRDefault="00F913C4" w:rsidP="00132B65">
      <w:pPr>
        <w:spacing w:after="0" w:line="192" w:lineRule="auto"/>
        <w:rPr>
          <w:sz w:val="24"/>
          <w:szCs w:val="24"/>
        </w:rPr>
      </w:pPr>
    </w:p>
    <w:p w:rsidR="00F913C4" w:rsidRDefault="00F913C4" w:rsidP="00132B65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L’expression clinique dépend : -de la souche de leishmania</w:t>
      </w:r>
    </w:p>
    <w:p w:rsidR="00593807" w:rsidRDefault="00F913C4" w:rsidP="00F913C4">
      <w:pPr>
        <w:spacing w:after="0" w:line="192" w:lineRule="auto"/>
        <w:ind w:left="2832"/>
        <w:rPr>
          <w:sz w:val="24"/>
          <w:szCs w:val="24"/>
        </w:rPr>
      </w:pPr>
      <w:r>
        <w:rPr>
          <w:sz w:val="24"/>
          <w:szCs w:val="24"/>
        </w:rPr>
        <w:t xml:space="preserve">   -</w:t>
      </w:r>
      <w:r w:rsidRPr="00F913C4">
        <w:rPr>
          <w:sz w:val="24"/>
          <w:szCs w:val="24"/>
        </w:rPr>
        <w:t>de</w:t>
      </w:r>
      <w:r>
        <w:rPr>
          <w:sz w:val="24"/>
          <w:szCs w:val="24"/>
        </w:rPr>
        <w:t xml:space="preserve"> l’hôte vertébré : génétique et immunodéprimé </w:t>
      </w:r>
    </w:p>
    <w:p w:rsidR="00F913C4" w:rsidRDefault="00F913C4" w:rsidP="00593807">
      <w:pPr>
        <w:spacing w:after="0" w:line="192" w:lineRule="auto"/>
        <w:ind w:left="2124"/>
        <w:rPr>
          <w:sz w:val="24"/>
          <w:szCs w:val="24"/>
        </w:rPr>
      </w:pPr>
      <w:r>
        <w:rPr>
          <w:sz w:val="24"/>
          <w:szCs w:val="24"/>
        </w:rPr>
        <w:t xml:space="preserve">(&lt;3ans, vieux, </w:t>
      </w:r>
      <w:proofErr w:type="spellStart"/>
      <w:r>
        <w:rPr>
          <w:sz w:val="24"/>
          <w:szCs w:val="24"/>
        </w:rPr>
        <w:t>séropositifs</w:t>
      </w:r>
      <w:proofErr w:type="gramStart"/>
      <w:r w:rsidR="00593807">
        <w:rPr>
          <w:sz w:val="24"/>
          <w:szCs w:val="24"/>
        </w:rPr>
        <w:t>,corticothérapie</w:t>
      </w:r>
      <w:proofErr w:type="spellEnd"/>
      <w:proofErr w:type="gramEnd"/>
      <w:r w:rsidR="00593807">
        <w:rPr>
          <w:sz w:val="24"/>
          <w:szCs w:val="24"/>
        </w:rPr>
        <w:t>, chimio, greffes d’organes</w:t>
      </w:r>
      <w:r>
        <w:rPr>
          <w:sz w:val="24"/>
          <w:szCs w:val="24"/>
        </w:rPr>
        <w:t>…)</w:t>
      </w:r>
    </w:p>
    <w:p w:rsidR="00F913C4" w:rsidRDefault="00F913C4" w:rsidP="00F913C4">
      <w:pPr>
        <w:spacing w:after="0" w:line="192" w:lineRule="auto"/>
        <w:rPr>
          <w:sz w:val="24"/>
          <w:szCs w:val="24"/>
        </w:rPr>
      </w:pPr>
    </w:p>
    <w:p w:rsidR="00F913C4" w:rsidRDefault="00F913C4" w:rsidP="00F913C4">
      <w:pPr>
        <w:spacing w:after="0" w:line="192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La leishmaniose méditerranéenne = la leishmaniose </w:t>
      </w:r>
      <w:proofErr w:type="spellStart"/>
      <w:r>
        <w:rPr>
          <w:sz w:val="24"/>
          <w:szCs w:val="24"/>
          <w:u w:val="single"/>
        </w:rPr>
        <w:t>infantum</w:t>
      </w:r>
      <w:proofErr w:type="spellEnd"/>
    </w:p>
    <w:p w:rsidR="00593807" w:rsidRDefault="00593807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Pr LV : séjour en zone d’endémie</w:t>
      </w:r>
    </w:p>
    <w:p w:rsidR="00593807" w:rsidRDefault="00593807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triade</w:t>
      </w:r>
      <w:proofErr w:type="gramEnd"/>
      <w:r>
        <w:rPr>
          <w:sz w:val="24"/>
          <w:szCs w:val="24"/>
        </w:rPr>
        <w:t xml:space="preserve"> évocatrice mais d’installation progressive = fièvre « folle », pâleur cireuse, splénomégalie</w:t>
      </w:r>
    </w:p>
    <w:p w:rsidR="00593807" w:rsidRDefault="00593807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si</w:t>
      </w:r>
      <w:proofErr w:type="gramEnd"/>
      <w:r>
        <w:rPr>
          <w:sz w:val="24"/>
          <w:szCs w:val="24"/>
        </w:rPr>
        <w:t xml:space="preserve"> non traitée : amaigrissement, hémorragies, cachexie, infections intercurrentes    =&gt; décès</w:t>
      </w:r>
    </w:p>
    <w:p w:rsidR="00593807" w:rsidRDefault="00593807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Exam </w:t>
      </w:r>
      <w:proofErr w:type="spellStart"/>
      <w:r>
        <w:rPr>
          <w:sz w:val="24"/>
          <w:szCs w:val="24"/>
        </w:rPr>
        <w:t>complé</w:t>
      </w:r>
      <w:proofErr w:type="spellEnd"/>
      <w:r>
        <w:rPr>
          <w:sz w:val="24"/>
          <w:szCs w:val="24"/>
        </w:rPr>
        <w:t xml:space="preserve"> : </w:t>
      </w:r>
      <w:proofErr w:type="spellStart"/>
      <w:r>
        <w:rPr>
          <w:sz w:val="24"/>
          <w:szCs w:val="24"/>
        </w:rPr>
        <w:t>immuno</w:t>
      </w:r>
      <w:proofErr w:type="spellEnd"/>
      <w:r>
        <w:rPr>
          <w:sz w:val="24"/>
          <w:szCs w:val="24"/>
        </w:rPr>
        <w:t xml:space="preserve"> = dosage </w:t>
      </w:r>
      <w:proofErr w:type="spellStart"/>
      <w:r>
        <w:rPr>
          <w:sz w:val="24"/>
          <w:szCs w:val="24"/>
        </w:rPr>
        <w:t>IgG</w:t>
      </w:r>
      <w:proofErr w:type="spellEnd"/>
    </w:p>
    <w:p w:rsidR="00593807" w:rsidRDefault="00593807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proofErr w:type="gramStart"/>
      <w:r>
        <w:rPr>
          <w:sz w:val="24"/>
          <w:szCs w:val="24"/>
        </w:rPr>
        <w:t>hémato</w:t>
      </w:r>
      <w:proofErr w:type="gramEnd"/>
      <w:r>
        <w:rPr>
          <w:sz w:val="24"/>
          <w:szCs w:val="24"/>
        </w:rPr>
        <w:t xml:space="preserve"> = NFC (avec </w:t>
      </w:r>
      <w:proofErr w:type="spellStart"/>
      <w:r>
        <w:rPr>
          <w:sz w:val="24"/>
          <w:szCs w:val="24"/>
        </w:rPr>
        <w:t>pancytopénie</w:t>
      </w:r>
      <w:proofErr w:type="spellEnd"/>
      <w:r>
        <w:rPr>
          <w:sz w:val="24"/>
          <w:szCs w:val="24"/>
        </w:rPr>
        <w:t>) et VS (hausse +++)</w:t>
      </w:r>
    </w:p>
    <w:p w:rsidR="00593807" w:rsidRDefault="00593807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parasito</w:t>
      </w:r>
      <w:proofErr w:type="spellEnd"/>
      <w:r>
        <w:rPr>
          <w:sz w:val="24"/>
          <w:szCs w:val="24"/>
        </w:rPr>
        <w:t xml:space="preserve"> = sérodiagnostic (ELISA ou WB</w:t>
      </w:r>
      <w:proofErr w:type="gramStart"/>
      <w:r>
        <w:rPr>
          <w:sz w:val="24"/>
          <w:szCs w:val="24"/>
        </w:rPr>
        <w:t>) ,</w:t>
      </w:r>
      <w:proofErr w:type="gramEnd"/>
      <w:r>
        <w:rPr>
          <w:sz w:val="24"/>
          <w:szCs w:val="24"/>
        </w:rPr>
        <w:t xml:space="preserve"> recherche du parasite (moelle) , PCR (sang ou moelle)</w:t>
      </w:r>
    </w:p>
    <w:p w:rsidR="00593807" w:rsidRDefault="00593807" w:rsidP="00F913C4">
      <w:pPr>
        <w:spacing w:after="0" w:line="192" w:lineRule="auto"/>
        <w:rPr>
          <w:sz w:val="24"/>
          <w:szCs w:val="24"/>
        </w:rPr>
      </w:pPr>
    </w:p>
    <w:p w:rsidR="00593807" w:rsidRDefault="00593807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Pr LC : séjour en zone d’endémie</w:t>
      </w:r>
    </w:p>
    <w:p w:rsidR="00593807" w:rsidRDefault="00593807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aspect</w:t>
      </w:r>
      <w:proofErr w:type="gramEnd"/>
      <w:r>
        <w:rPr>
          <w:sz w:val="24"/>
          <w:szCs w:val="24"/>
        </w:rPr>
        <w:t xml:space="preserve"> très polymorphes </w:t>
      </w:r>
    </w:p>
    <w:p w:rsidR="00593807" w:rsidRDefault="00593807" w:rsidP="00593807">
      <w:pPr>
        <w:spacing w:after="0" w:line="192" w:lineRule="auto"/>
        <w:ind w:left="708"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mais</w:t>
      </w:r>
      <w:proofErr w:type="gramEnd"/>
      <w:r>
        <w:rPr>
          <w:sz w:val="24"/>
          <w:szCs w:val="24"/>
        </w:rPr>
        <w:t xml:space="preserve"> ce qui attire l’attention : siège en zone découverte et persiste depuis </w:t>
      </w:r>
      <w:proofErr w:type="spellStart"/>
      <w:r>
        <w:rPr>
          <w:sz w:val="24"/>
          <w:szCs w:val="24"/>
        </w:rPr>
        <w:t>pls</w:t>
      </w:r>
      <w:proofErr w:type="spellEnd"/>
      <w:r>
        <w:rPr>
          <w:sz w:val="24"/>
          <w:szCs w:val="24"/>
        </w:rPr>
        <w:t xml:space="preserve"> mois</w:t>
      </w:r>
    </w:p>
    <w:p w:rsidR="00696A70" w:rsidRDefault="00696A70" w:rsidP="00696A70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si non traitée : guérison </w:t>
      </w:r>
      <w:proofErr w:type="spellStart"/>
      <w:r>
        <w:rPr>
          <w:sz w:val="24"/>
          <w:szCs w:val="24"/>
        </w:rPr>
        <w:t>ap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pls</w:t>
      </w:r>
      <w:proofErr w:type="spellEnd"/>
      <w:r>
        <w:rPr>
          <w:sz w:val="24"/>
          <w:szCs w:val="24"/>
        </w:rPr>
        <w:t xml:space="preserve"> mois / </w:t>
      </w:r>
      <w:proofErr w:type="gramStart"/>
      <w:r>
        <w:rPr>
          <w:sz w:val="24"/>
          <w:szCs w:val="24"/>
        </w:rPr>
        <w:t>années ,</w:t>
      </w:r>
      <w:proofErr w:type="gramEnd"/>
      <w:r>
        <w:rPr>
          <w:sz w:val="24"/>
          <w:szCs w:val="24"/>
        </w:rPr>
        <w:t xml:space="preserve"> pas de </w:t>
      </w:r>
      <w:proofErr w:type="spellStart"/>
      <w:r>
        <w:rPr>
          <w:sz w:val="24"/>
          <w:szCs w:val="24"/>
        </w:rPr>
        <w:t>viscéralisation</w:t>
      </w:r>
      <w:proofErr w:type="spellEnd"/>
      <w:r>
        <w:rPr>
          <w:sz w:val="24"/>
          <w:szCs w:val="24"/>
        </w:rPr>
        <w:t>, cicatrice résiduelle si ulcération</w:t>
      </w:r>
    </w:p>
    <w:p w:rsidR="00696A70" w:rsidRDefault="00696A70" w:rsidP="00696A70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Exam </w:t>
      </w:r>
      <w:proofErr w:type="spellStart"/>
      <w:r>
        <w:rPr>
          <w:sz w:val="24"/>
          <w:szCs w:val="24"/>
        </w:rPr>
        <w:t>complé</w:t>
      </w:r>
      <w:proofErr w:type="spellEnd"/>
      <w:r>
        <w:rPr>
          <w:sz w:val="24"/>
          <w:szCs w:val="24"/>
        </w:rPr>
        <w:t xml:space="preserve"> : </w:t>
      </w:r>
      <w:proofErr w:type="spellStart"/>
      <w:r>
        <w:rPr>
          <w:sz w:val="24"/>
          <w:szCs w:val="24"/>
        </w:rPr>
        <w:t>parasito</w:t>
      </w:r>
      <w:proofErr w:type="spellEnd"/>
      <w:r>
        <w:rPr>
          <w:sz w:val="24"/>
          <w:szCs w:val="24"/>
        </w:rPr>
        <w:t xml:space="preserve"> = </w:t>
      </w:r>
      <w:proofErr w:type="spellStart"/>
      <w:r>
        <w:rPr>
          <w:sz w:val="24"/>
          <w:szCs w:val="24"/>
        </w:rPr>
        <w:t>sérodiag</w:t>
      </w:r>
      <w:proofErr w:type="spellEnd"/>
      <w:r>
        <w:rPr>
          <w:sz w:val="24"/>
          <w:szCs w:val="24"/>
        </w:rPr>
        <w:t xml:space="preserve"> (WB) et sur lésion : culture, inoculation au hamster, PCR</w:t>
      </w:r>
    </w:p>
    <w:p w:rsidR="00696A70" w:rsidRDefault="00696A70" w:rsidP="00F913C4">
      <w:pPr>
        <w:spacing w:after="0" w:line="192" w:lineRule="auto"/>
        <w:rPr>
          <w:sz w:val="24"/>
          <w:szCs w:val="24"/>
        </w:rPr>
      </w:pPr>
    </w:p>
    <w:p w:rsidR="00F913C4" w:rsidRDefault="00696A70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Prophylaxie :   </w:t>
      </w:r>
      <w:r>
        <w:rPr>
          <w:sz w:val="24"/>
          <w:szCs w:val="24"/>
        </w:rPr>
        <w:t>action sur le réservoir = dépister et traiter les chiens atteints</w:t>
      </w:r>
    </w:p>
    <w:p w:rsidR="00696A70" w:rsidRDefault="00696A70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action</w:t>
      </w:r>
      <w:proofErr w:type="gramEnd"/>
      <w:r>
        <w:rPr>
          <w:sz w:val="24"/>
          <w:szCs w:val="24"/>
        </w:rPr>
        <w:t xml:space="preserve"> sur le vecteur = insecticides, collier insecticides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les chiens</w:t>
      </w:r>
    </w:p>
    <w:p w:rsidR="00696A70" w:rsidRDefault="00024B5A" w:rsidP="00F913C4">
      <w:pPr>
        <w:spacing w:after="0" w:line="192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TRYPANOSOMOSES</w:t>
      </w:r>
    </w:p>
    <w:p w:rsidR="00024B5A" w:rsidRDefault="00024B5A" w:rsidP="00F913C4">
      <w:pPr>
        <w:spacing w:after="0" w:line="192" w:lineRule="auto"/>
        <w:rPr>
          <w:b/>
          <w:sz w:val="24"/>
          <w:szCs w:val="24"/>
          <w:u w:val="single"/>
        </w:rPr>
      </w:pP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Maladies très différentes dues à des protozoaires flagelles :</w:t>
      </w: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amérique</w:t>
      </w:r>
      <w:proofErr w:type="spellEnd"/>
      <w:proofErr w:type="gramEnd"/>
      <w:r>
        <w:rPr>
          <w:sz w:val="24"/>
          <w:szCs w:val="24"/>
        </w:rPr>
        <w:t xml:space="preserve"> tropicale -&gt; </w:t>
      </w:r>
      <w:proofErr w:type="spellStart"/>
      <w:r>
        <w:rPr>
          <w:sz w:val="24"/>
          <w:szCs w:val="24"/>
        </w:rPr>
        <w:t>maladir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chagas</w:t>
      </w:r>
      <w:proofErr w:type="spellEnd"/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en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afrique</w:t>
      </w:r>
      <w:proofErr w:type="spellEnd"/>
      <w:r>
        <w:rPr>
          <w:sz w:val="24"/>
          <w:szCs w:val="24"/>
        </w:rPr>
        <w:t xml:space="preserve"> -&gt; maladie du sommeil</w:t>
      </w:r>
    </w:p>
    <w:p w:rsidR="00024B5A" w:rsidRDefault="00024B5A" w:rsidP="00F913C4">
      <w:pPr>
        <w:spacing w:after="0" w:line="192" w:lineRule="auto"/>
        <w:rPr>
          <w:sz w:val="24"/>
          <w:szCs w:val="24"/>
        </w:rPr>
      </w:pP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MALADIE DU SOMMEIL = TRYPANOSOME HUMAINE AFRICAINE</w:t>
      </w:r>
    </w:p>
    <w:p w:rsidR="00024B5A" w:rsidRDefault="00024B5A" w:rsidP="00F913C4">
      <w:pPr>
        <w:spacing w:after="0" w:line="192" w:lineRule="auto"/>
        <w:rPr>
          <w:sz w:val="24"/>
          <w:szCs w:val="24"/>
        </w:rPr>
      </w:pP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Le parasite chez l’homme : </w:t>
      </w:r>
      <w:proofErr w:type="spellStart"/>
      <w:r>
        <w:rPr>
          <w:sz w:val="24"/>
          <w:szCs w:val="24"/>
        </w:rPr>
        <w:t>trypomastigote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extracell</w:t>
      </w:r>
      <w:proofErr w:type="spellEnd"/>
      <w:r>
        <w:rPr>
          <w:sz w:val="24"/>
          <w:szCs w:val="24"/>
        </w:rPr>
        <w:t xml:space="preserve"> libre (sang, </w:t>
      </w:r>
      <w:proofErr w:type="spellStart"/>
      <w:r>
        <w:rPr>
          <w:sz w:val="24"/>
          <w:szCs w:val="24"/>
        </w:rPr>
        <w:t>gg</w:t>
      </w:r>
      <w:proofErr w:type="spellEnd"/>
      <w:r>
        <w:rPr>
          <w:sz w:val="24"/>
          <w:szCs w:val="24"/>
        </w:rPr>
        <w:t>°, SN)</w:t>
      </w: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fusiforme</w:t>
      </w:r>
      <w:proofErr w:type="gramEnd"/>
      <w:r>
        <w:rPr>
          <w:sz w:val="24"/>
          <w:szCs w:val="24"/>
        </w:rPr>
        <w:t xml:space="preserve">, noyau central, </w:t>
      </w:r>
      <w:proofErr w:type="spellStart"/>
      <w:r>
        <w:rPr>
          <w:sz w:val="24"/>
          <w:szCs w:val="24"/>
        </w:rPr>
        <w:t>kinétoplaste</w:t>
      </w:r>
      <w:proofErr w:type="spellEnd"/>
      <w:r>
        <w:rPr>
          <w:sz w:val="24"/>
          <w:szCs w:val="24"/>
        </w:rPr>
        <w:t xml:space="preserve"> post, mb ondulante, flagelle libre à l’av</w:t>
      </w: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division</w:t>
      </w:r>
      <w:proofErr w:type="gramEnd"/>
      <w:r>
        <w:rPr>
          <w:sz w:val="24"/>
          <w:szCs w:val="24"/>
        </w:rPr>
        <w:t xml:space="preserve"> longitudinale asexuée</w:t>
      </w: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SURVIE PAR VARIATION ANTIGENIQUE DE SURFACE</w:t>
      </w: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=&gt;</w:t>
      </w:r>
      <w:proofErr w:type="spellStart"/>
      <w:r>
        <w:rPr>
          <w:sz w:val="24"/>
          <w:szCs w:val="24"/>
        </w:rPr>
        <w:t>pb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acquisition de l’immunité</w:t>
      </w:r>
    </w:p>
    <w:p w:rsidR="00024B5A" w:rsidRDefault="00024B5A" w:rsidP="00F913C4">
      <w:pPr>
        <w:spacing w:after="0" w:line="192" w:lineRule="auto"/>
        <w:rPr>
          <w:sz w:val="24"/>
          <w:szCs w:val="24"/>
        </w:rPr>
      </w:pP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Le parasite chez le vecteur (mouche tsé-tsé) : </w:t>
      </w:r>
      <w:proofErr w:type="spellStart"/>
      <w:r>
        <w:rPr>
          <w:sz w:val="24"/>
          <w:szCs w:val="24"/>
        </w:rPr>
        <w:t>épimastigotes</w:t>
      </w:r>
      <w:proofErr w:type="spellEnd"/>
      <w:r>
        <w:rPr>
          <w:sz w:val="24"/>
          <w:szCs w:val="24"/>
        </w:rPr>
        <w:t xml:space="preserve">   (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l’intestin)</w:t>
      </w: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572EA">
        <w:rPr>
          <w:sz w:val="24"/>
          <w:szCs w:val="24"/>
        </w:rPr>
        <w:t>(=glossine)</w:t>
      </w:r>
      <w:r w:rsidR="006572EA">
        <w:rPr>
          <w:sz w:val="24"/>
          <w:szCs w:val="24"/>
        </w:rPr>
        <w:tab/>
        <w:t xml:space="preserve">    </w:t>
      </w:r>
      <w:proofErr w:type="spellStart"/>
      <w:r>
        <w:rPr>
          <w:sz w:val="24"/>
          <w:szCs w:val="24"/>
        </w:rPr>
        <w:t>trypomastigotes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métacycliques</w:t>
      </w:r>
      <w:proofErr w:type="spellEnd"/>
      <w:r>
        <w:rPr>
          <w:sz w:val="24"/>
          <w:szCs w:val="24"/>
        </w:rPr>
        <w:t xml:space="preserve"> infestant (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glandes salivaires)</w:t>
      </w:r>
    </w:p>
    <w:p w:rsidR="00024B5A" w:rsidRDefault="00024B5A" w:rsidP="00F913C4">
      <w:pPr>
        <w:spacing w:after="0" w:line="192" w:lineRule="auto"/>
        <w:rPr>
          <w:sz w:val="24"/>
          <w:szCs w:val="24"/>
        </w:rPr>
      </w:pPr>
    </w:p>
    <w:p w:rsidR="00024B5A" w:rsidRDefault="00024B5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Cycle : </w:t>
      </w:r>
      <w:r w:rsidR="006572EA">
        <w:rPr>
          <w:sz w:val="24"/>
          <w:szCs w:val="24"/>
        </w:rPr>
        <w:t>inoculation à l’homme par salive de la glossine</w:t>
      </w:r>
    </w:p>
    <w:p w:rsidR="006572EA" w:rsidRDefault="006572E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trypanome</w:t>
      </w:r>
      <w:proofErr w:type="spellEnd"/>
      <w:proofErr w:type="gramEnd"/>
      <w:r>
        <w:rPr>
          <w:sz w:val="24"/>
          <w:szCs w:val="24"/>
        </w:rPr>
        <w:t xml:space="preserve"> cutané au pt d’inoculation</w:t>
      </w:r>
    </w:p>
    <w:p w:rsidR="006572EA" w:rsidRDefault="006572E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généralisation</w:t>
      </w:r>
      <w:proofErr w:type="gramEnd"/>
      <w:r>
        <w:rPr>
          <w:sz w:val="24"/>
          <w:szCs w:val="24"/>
        </w:rPr>
        <w:t xml:space="preserve"> lymphocyte et sanguine</w:t>
      </w:r>
    </w:p>
    <w:p w:rsidR="006572EA" w:rsidRDefault="006572E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invasion</w:t>
      </w:r>
      <w:proofErr w:type="gramEnd"/>
      <w:r>
        <w:rPr>
          <w:sz w:val="24"/>
          <w:szCs w:val="24"/>
        </w:rPr>
        <w:t xml:space="preserve"> du cerveau et LCR</w:t>
      </w:r>
    </w:p>
    <w:p w:rsidR="006572EA" w:rsidRDefault="006572E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Infestation de la glossine lors du repas sanguin (chez un homme contaminé)</w:t>
      </w:r>
    </w:p>
    <w:p w:rsidR="006572EA" w:rsidRDefault="006572E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multiplication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l’intestin (</w:t>
      </w:r>
      <w:proofErr w:type="spellStart"/>
      <w:r>
        <w:rPr>
          <w:sz w:val="24"/>
          <w:szCs w:val="24"/>
        </w:rPr>
        <w:t>épimastigotes</w:t>
      </w:r>
      <w:proofErr w:type="spellEnd"/>
      <w:r>
        <w:rPr>
          <w:sz w:val="24"/>
          <w:szCs w:val="24"/>
        </w:rPr>
        <w:t>)</w:t>
      </w:r>
    </w:p>
    <w:p w:rsidR="006572EA" w:rsidRDefault="006572E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diférentiation</w:t>
      </w:r>
      <w:proofErr w:type="spellEnd"/>
      <w:proofErr w:type="gramEnd"/>
      <w:r>
        <w:rPr>
          <w:sz w:val="24"/>
          <w:szCs w:val="24"/>
        </w:rPr>
        <w:t xml:space="preserve"> en t. </w:t>
      </w:r>
      <w:proofErr w:type="spellStart"/>
      <w:r>
        <w:rPr>
          <w:sz w:val="24"/>
          <w:szCs w:val="24"/>
        </w:rPr>
        <w:t>métacycliques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gldes</w:t>
      </w:r>
      <w:proofErr w:type="spellEnd"/>
      <w:r>
        <w:rPr>
          <w:sz w:val="24"/>
          <w:szCs w:val="24"/>
        </w:rPr>
        <w:t xml:space="preserve"> salivaires</w:t>
      </w:r>
    </w:p>
    <w:p w:rsidR="006572EA" w:rsidRDefault="006572EA" w:rsidP="00F913C4">
      <w:pPr>
        <w:spacing w:after="0" w:line="192" w:lineRule="auto"/>
        <w:rPr>
          <w:sz w:val="24"/>
          <w:szCs w:val="24"/>
        </w:rPr>
      </w:pPr>
    </w:p>
    <w:p w:rsidR="006572EA" w:rsidRDefault="006572E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Réservoirs : homme ou antilopes (</w:t>
      </w:r>
      <w:proofErr w:type="spellStart"/>
      <w:r>
        <w:rPr>
          <w:sz w:val="24"/>
          <w:szCs w:val="24"/>
        </w:rPr>
        <w:t>pb</w:t>
      </w:r>
      <w:proofErr w:type="spellEnd"/>
      <w:r>
        <w:rPr>
          <w:sz w:val="24"/>
          <w:szCs w:val="24"/>
        </w:rPr>
        <w:t xml:space="preserve"> de SP)</w:t>
      </w:r>
    </w:p>
    <w:p w:rsidR="006572EA" w:rsidRDefault="006572E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La maladie n’existe qu’en Afrique</w:t>
      </w:r>
    </w:p>
    <w:p w:rsidR="006572EA" w:rsidRDefault="006572EA" w:rsidP="00F913C4">
      <w:pPr>
        <w:spacing w:after="0" w:line="192" w:lineRule="auto"/>
        <w:rPr>
          <w:sz w:val="24"/>
          <w:szCs w:val="24"/>
        </w:rPr>
      </w:pPr>
    </w:p>
    <w:p w:rsidR="006572EA" w:rsidRDefault="006572EA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Clinique </w:t>
      </w:r>
    </w:p>
    <w:p w:rsidR="006572EA" w:rsidRDefault="006572EA" w:rsidP="006572EA">
      <w:pPr>
        <w:pStyle w:val="Paragraphedeliste"/>
        <w:numPr>
          <w:ilvl w:val="0"/>
          <w:numId w:val="5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phase 1 = </w:t>
      </w:r>
      <w:proofErr w:type="spellStart"/>
      <w:r>
        <w:rPr>
          <w:sz w:val="24"/>
          <w:szCs w:val="24"/>
        </w:rPr>
        <w:t>lymphatico</w:t>
      </w:r>
      <w:proofErr w:type="spellEnd"/>
      <w:r>
        <w:rPr>
          <w:sz w:val="24"/>
          <w:szCs w:val="24"/>
        </w:rPr>
        <w:t>-sanguine</w:t>
      </w:r>
    </w:p>
    <w:p w:rsidR="006572EA" w:rsidRDefault="006572EA" w:rsidP="006572EA">
      <w:pPr>
        <w:spacing w:after="0" w:line="192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fièvre</w:t>
      </w:r>
      <w:proofErr w:type="gramEnd"/>
      <w:r>
        <w:rPr>
          <w:sz w:val="24"/>
          <w:szCs w:val="24"/>
        </w:rPr>
        <w:t xml:space="preserve"> anarchique ;  adénopathie indolores, mobiles, cervicales et sus-claviculaire ; hépato-splénomégalie ; </w:t>
      </w:r>
    </w:p>
    <w:p w:rsidR="006572EA" w:rsidRDefault="006572EA" w:rsidP="006572EA">
      <w:pPr>
        <w:spacing w:after="0" w:line="192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signes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cut</w:t>
      </w:r>
      <w:proofErr w:type="spellEnd"/>
      <w:r>
        <w:rPr>
          <w:sz w:val="24"/>
          <w:szCs w:val="24"/>
        </w:rPr>
        <w:t xml:space="preserve"> (prurit, </w:t>
      </w:r>
      <w:proofErr w:type="spellStart"/>
      <w:r>
        <w:rPr>
          <w:sz w:val="24"/>
          <w:szCs w:val="24"/>
        </w:rPr>
        <w:t>oedemes</w:t>
      </w:r>
      <w:proofErr w:type="spellEnd"/>
      <w:r>
        <w:rPr>
          <w:sz w:val="24"/>
          <w:szCs w:val="24"/>
        </w:rPr>
        <w:t>) ; signes cardiaques (myocardites)</w:t>
      </w:r>
    </w:p>
    <w:p w:rsidR="006572EA" w:rsidRDefault="006572EA" w:rsidP="006572EA">
      <w:pPr>
        <w:spacing w:after="0" w:line="192" w:lineRule="auto"/>
        <w:rPr>
          <w:sz w:val="24"/>
          <w:szCs w:val="24"/>
        </w:rPr>
      </w:pPr>
    </w:p>
    <w:p w:rsidR="006572EA" w:rsidRDefault="006572EA" w:rsidP="006572EA">
      <w:pPr>
        <w:pStyle w:val="Paragraphedeliste"/>
        <w:numPr>
          <w:ilvl w:val="0"/>
          <w:numId w:val="5"/>
        </w:num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phase 2 = </w:t>
      </w:r>
      <w:proofErr w:type="spellStart"/>
      <w:r>
        <w:rPr>
          <w:sz w:val="24"/>
          <w:szCs w:val="24"/>
        </w:rPr>
        <w:t>méningoencephalitique</w:t>
      </w:r>
      <w:proofErr w:type="spellEnd"/>
    </w:p>
    <w:p w:rsidR="006572EA" w:rsidRDefault="007D65E4" w:rsidP="006572EA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troubles de la sensibilité profonde, moteurs (</w:t>
      </w:r>
      <w:proofErr w:type="spellStart"/>
      <w:r>
        <w:rPr>
          <w:sz w:val="24"/>
          <w:szCs w:val="24"/>
        </w:rPr>
        <w:t>fatiqué</w:t>
      </w:r>
      <w:proofErr w:type="spellEnd"/>
      <w:r>
        <w:rPr>
          <w:sz w:val="24"/>
          <w:szCs w:val="24"/>
        </w:rPr>
        <w:t xml:space="preserve"> +++</w:t>
      </w:r>
      <w:proofErr w:type="gramStart"/>
      <w:r>
        <w:rPr>
          <w:sz w:val="24"/>
          <w:szCs w:val="24"/>
        </w:rPr>
        <w:t>) ,</w:t>
      </w:r>
      <w:proofErr w:type="gramEnd"/>
      <w:r>
        <w:rPr>
          <w:sz w:val="24"/>
          <w:szCs w:val="24"/>
        </w:rPr>
        <w:t xml:space="preserve"> psychiques, métaboliques (mange plus </w:t>
      </w:r>
      <w:proofErr w:type="spellStart"/>
      <w:r>
        <w:rPr>
          <w:sz w:val="24"/>
          <w:szCs w:val="24"/>
        </w:rPr>
        <w:t>bcp</w:t>
      </w:r>
      <w:proofErr w:type="spellEnd"/>
      <w:r>
        <w:rPr>
          <w:sz w:val="24"/>
          <w:szCs w:val="24"/>
        </w:rPr>
        <w:t xml:space="preserve">) , du sommeil (inversion du cycle </w:t>
      </w:r>
      <w:proofErr w:type="spellStart"/>
      <w:r>
        <w:rPr>
          <w:sz w:val="24"/>
          <w:szCs w:val="24"/>
        </w:rPr>
        <w:t>nyctéméral</w:t>
      </w:r>
      <w:proofErr w:type="spellEnd"/>
      <w:r>
        <w:rPr>
          <w:sz w:val="24"/>
          <w:szCs w:val="24"/>
        </w:rPr>
        <w:t xml:space="preserve"> = dort jour et vit nuit)</w:t>
      </w:r>
    </w:p>
    <w:p w:rsidR="007D65E4" w:rsidRDefault="007D65E4" w:rsidP="007D65E4">
      <w:pPr>
        <w:spacing w:after="0" w:line="192" w:lineRule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t>=&gt;mort par cachexie sommeilleuse et infections intercurrentes</w:t>
      </w:r>
    </w:p>
    <w:p w:rsidR="007D65E4" w:rsidRDefault="007D65E4" w:rsidP="007D65E4">
      <w:pPr>
        <w:spacing w:after="0" w:line="192" w:lineRule="auto"/>
        <w:rPr>
          <w:sz w:val="24"/>
          <w:szCs w:val="24"/>
        </w:rPr>
      </w:pPr>
    </w:p>
    <w:p w:rsidR="007D65E4" w:rsidRDefault="007D65E4" w:rsidP="007D65E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Diagnostic</w:t>
      </w:r>
    </w:p>
    <w:p w:rsidR="007D65E4" w:rsidRDefault="007D65E4" w:rsidP="007D65E4">
      <w:pPr>
        <w:spacing w:after="0" w:line="192" w:lineRule="auto"/>
        <w:rPr>
          <w:sz w:val="24"/>
          <w:szCs w:val="24"/>
        </w:rPr>
      </w:pPr>
    </w:p>
    <w:p w:rsidR="007D65E4" w:rsidRPr="006572EA" w:rsidRDefault="007D65E4" w:rsidP="007D65E4">
      <w:pPr>
        <w:spacing w:after="0" w:line="192" w:lineRule="auto"/>
        <w:rPr>
          <w:sz w:val="24"/>
          <w:szCs w:val="24"/>
        </w:rPr>
      </w:pPr>
      <w:r w:rsidRPr="007D65E4">
        <w:rPr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-41910</wp:posOffset>
            </wp:positionV>
            <wp:extent cx="3543300" cy="3381375"/>
            <wp:effectExtent l="0" t="0" r="0" b="0"/>
            <wp:wrapSquare wrapText="bothSides"/>
            <wp:docPr id="3" name="Obje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6934200"/>
                      <a:chOff x="0" y="0"/>
                      <a:chExt cx="9144000" cy="6934200"/>
                    </a:xfrm>
                  </a:grpSpPr>
                  <a:sp>
                    <a:nvSpPr>
                      <a:cNvPr id="17" name="Espace réservé de la date 2"/>
                      <a:cNvSpPr>
                        <a:spLocks noGrp="1"/>
                      </a:cNvSpPr>
                    </a:nvSpPr>
                    <a:spPr bwMode="auto">
                      <a:xfrm>
                        <a:off x="0" y="6553200"/>
                        <a:ext cx="91440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/>
                            <a:t>26.10.05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8" name="Espace réservé du pied de page 3"/>
                      <a:cNvSpPr>
                        <a:spLocks noGrp="1"/>
                      </a:cNvSpPr>
                    </a:nvSpPr>
                    <a:spPr bwMode="auto">
                      <a:xfrm>
                        <a:off x="0" y="0"/>
                        <a:ext cx="274320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fr-FR"/>
                          </a:defPPr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/>
                            <a:t>Parasitologie-Mycologie NICE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530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685800" y="152400"/>
                        <a:ext cx="7772400" cy="1143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2pPr>
                          <a:lvl3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3pPr>
                          <a:lvl4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4pPr>
                          <a:lvl5pPr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5pPr>
                          <a:lvl6pPr marL="4572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6pPr>
                          <a:lvl7pPr marL="9144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7pPr>
                          <a:lvl8pPr marL="13716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8pPr>
                          <a:lvl9pPr marL="1828800" algn="ctr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Times New Roman" pitchFamily="18" charset="0"/>
                            </a:defRPr>
                          </a:lvl9pPr>
                        </a:lstStyle>
                        <a:p>
                          <a:r>
                            <a:rPr lang="fr-FR">
                              <a:solidFill>
                                <a:schemeClr val="tx1"/>
                              </a:solidFill>
                            </a:rPr>
                            <a:t>DIAGNOSTIC BIOLOGIQUE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531" name="AutoShape 3"/>
                      <a:cNvSpPr>
                        <a:spLocks noChangeArrowheads="1"/>
                      </a:cNvSpPr>
                    </a:nvSpPr>
                    <a:spPr bwMode="auto">
                      <a:xfrm>
                        <a:off x="3505200" y="1524000"/>
                        <a:ext cx="2209800" cy="990600"/>
                      </a:xfrm>
                      <a:prstGeom prst="flowChartProcess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/>
                            <a:t>Prélèvements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532" name="AutoShape 4"/>
                      <a:cNvSpPr>
                        <a:spLocks noChangeArrowheads="1"/>
                      </a:cNvSpPr>
                    </a:nvSpPr>
                    <a:spPr bwMode="auto">
                      <a:xfrm>
                        <a:off x="762000" y="1447800"/>
                        <a:ext cx="1905000" cy="1270000"/>
                      </a:xfrm>
                      <a:prstGeom prst="flowChartProcess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/>
                            <a:t>Sang/sérum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533" name="AutoShape 5"/>
                      <a:cNvSpPr>
                        <a:spLocks noChangeArrowheads="1"/>
                      </a:cNvSpPr>
                    </a:nvSpPr>
                    <a:spPr bwMode="auto">
                      <a:xfrm>
                        <a:off x="3581400" y="3048000"/>
                        <a:ext cx="2057400" cy="1143000"/>
                      </a:xfrm>
                      <a:prstGeom prst="flowChartProcess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/>
                            <a:t>Ganglion</a:t>
                          </a:r>
                        </a:p>
                        <a:p>
                          <a:pPr algn="ctr"/>
                          <a:r>
                            <a:rPr lang="fr-FR"/>
                            <a:t>(ponction)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534" name="AutoShape 6"/>
                      <a:cNvSpPr>
                        <a:spLocks noChangeArrowheads="1"/>
                      </a:cNvSpPr>
                    </a:nvSpPr>
                    <a:spPr bwMode="auto">
                      <a:xfrm>
                        <a:off x="6553200" y="1447800"/>
                        <a:ext cx="1828800" cy="1143000"/>
                      </a:xfrm>
                      <a:prstGeom prst="flowChartProcess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/>
                            <a:t>LCR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536" name="AutoShape 8"/>
                      <a:cNvSpPr>
                        <a:spLocks noChangeArrowheads="1"/>
                      </a:cNvSpPr>
                    </a:nvSpPr>
                    <a:spPr bwMode="auto">
                      <a:xfrm>
                        <a:off x="228600" y="3352800"/>
                        <a:ext cx="2971800" cy="3276600"/>
                      </a:xfrm>
                      <a:prstGeom prst="flowChartProcess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/>
                            <a:t>Anémie Leucopénie</a:t>
                          </a:r>
                        </a:p>
                        <a:p>
                          <a:pPr algn="ctr"/>
                          <a:r>
                            <a:rPr lang="fr-FR"/>
                            <a:t>Plasmocytose</a:t>
                          </a:r>
                        </a:p>
                        <a:p>
                          <a:pPr algn="ctr"/>
                          <a:r>
                            <a:rPr lang="fr-FR"/>
                            <a:t>VS </a:t>
                          </a:r>
                          <a:r>
                            <a:rPr lang="fr-FR">
                              <a:sym typeface="Wingdings" pitchFamily="2" charset="2"/>
                            </a:rPr>
                            <a:t></a:t>
                          </a:r>
                          <a:endParaRPr lang="fr-FR"/>
                        </a:p>
                        <a:p>
                          <a:pPr algn="ctr"/>
                          <a:r>
                            <a:rPr lang="fr-FR"/>
                            <a:t>HyperIgM</a:t>
                          </a:r>
                        </a:p>
                        <a:p>
                          <a:pPr algn="ctr"/>
                          <a:r>
                            <a:rPr lang="fr-FR"/>
                            <a:t>Anticorps</a:t>
                          </a:r>
                        </a:p>
                        <a:p>
                          <a:pPr algn="ctr"/>
                          <a:r>
                            <a:rPr lang="fr-FR"/>
                            <a:t>Recherche des parasites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537" name="AutoShape 9"/>
                      <a:cNvSpPr>
                        <a:spLocks noChangeArrowheads="1"/>
                      </a:cNvSpPr>
                    </a:nvSpPr>
                    <a:spPr bwMode="auto">
                      <a:xfrm>
                        <a:off x="5943600" y="3352800"/>
                        <a:ext cx="2971800" cy="3276600"/>
                      </a:xfrm>
                      <a:prstGeom prst="flowChartProcess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/>
                            <a:t>Clair</a:t>
                          </a:r>
                        </a:p>
                        <a:p>
                          <a:pPr algn="ctr"/>
                          <a:r>
                            <a:rPr lang="fr-FR"/>
                            <a:t>Hypercytose </a:t>
                          </a:r>
                        </a:p>
                        <a:p>
                          <a:pPr algn="ctr"/>
                          <a:r>
                            <a:rPr lang="fr-FR"/>
                            <a:t>Cell. de Mott</a:t>
                          </a:r>
                        </a:p>
                        <a:p>
                          <a:pPr algn="ctr"/>
                          <a:r>
                            <a:rPr lang="fr-FR"/>
                            <a:t>Protéinorachie </a:t>
                          </a:r>
                          <a:r>
                            <a:rPr lang="fr-FR">
                              <a:sym typeface="Wingdings" pitchFamily="2" charset="2"/>
                            </a:rPr>
                            <a:t></a:t>
                          </a:r>
                          <a:endParaRPr lang="fr-FR"/>
                        </a:p>
                        <a:p>
                          <a:pPr algn="ctr"/>
                          <a:r>
                            <a:rPr lang="fr-FR"/>
                            <a:t>(IgM)</a:t>
                          </a:r>
                          <a:endParaRPr lang="fr-FR">
                            <a:latin typeface="Courier New" pitchFamily="49" charset="0"/>
                          </a:endParaRPr>
                        </a:p>
                        <a:p>
                          <a:pPr algn="ctr"/>
                          <a:r>
                            <a:rPr lang="fr-FR"/>
                            <a:t>Anticorps</a:t>
                          </a:r>
                          <a:endParaRPr lang="fr-FR">
                            <a:latin typeface="Courier New" pitchFamily="49" charset="0"/>
                          </a:endParaRPr>
                        </a:p>
                        <a:p>
                          <a:pPr algn="ctr"/>
                          <a:r>
                            <a:rPr lang="fr-FR"/>
                            <a:t>Recherche des parasites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538" name="AutoShape 10"/>
                      <a:cNvSpPr>
                        <a:spLocks noChangeArrowheads="1"/>
                      </a:cNvSpPr>
                    </a:nvSpPr>
                    <a:spPr bwMode="auto">
                      <a:xfrm>
                        <a:off x="3581400" y="4800600"/>
                        <a:ext cx="2057400" cy="1752600"/>
                      </a:xfrm>
                      <a:prstGeom prst="flowChartProcess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/>
                            <a:t>Recherche </a:t>
                          </a:r>
                        </a:p>
                        <a:p>
                          <a:pPr algn="ctr"/>
                          <a:r>
                            <a:rPr lang="fr-FR"/>
                            <a:t>des</a:t>
                          </a:r>
                        </a:p>
                        <a:p>
                          <a:pPr algn="ctr"/>
                          <a:r>
                            <a:rPr lang="fr-FR"/>
                            <a:t>parasites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539" name="Line 11"/>
                      <a:cNvSpPr>
                        <a:spLocks noChangeShapeType="1"/>
                      </a:cNvSpPr>
                    </a:nvSpPr>
                    <a:spPr bwMode="auto">
                      <a:xfrm>
                        <a:off x="4572000" y="2590800"/>
                        <a:ext cx="0" cy="3048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bg1"/>
                        </a:solidFill>
                        <a:round/>
                        <a:headEnd/>
                        <a:tailEnd type="triangle" w="med" len="med"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2540" name="Line 12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2743200" y="1981200"/>
                        <a:ext cx="6096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bg1"/>
                        </a:solidFill>
                        <a:round/>
                        <a:headEnd/>
                        <a:tailEnd type="triangle" w="med" len="med"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2541" name="Line 13"/>
                      <a:cNvSpPr>
                        <a:spLocks noChangeShapeType="1"/>
                      </a:cNvSpPr>
                    </a:nvSpPr>
                    <a:spPr bwMode="auto">
                      <a:xfrm>
                        <a:off x="5867400" y="1981200"/>
                        <a:ext cx="533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bg1"/>
                        </a:solidFill>
                        <a:round/>
                        <a:headEnd/>
                        <a:tailEnd type="triangle" w="med" len="med"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2542" name="Line 14"/>
                      <a:cNvSpPr>
                        <a:spLocks noChangeShapeType="1"/>
                      </a:cNvSpPr>
                    </a:nvSpPr>
                    <a:spPr bwMode="auto">
                      <a:xfrm>
                        <a:off x="1600200" y="2819400"/>
                        <a:ext cx="0" cy="4572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2543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4572000" y="4267200"/>
                        <a:ext cx="0" cy="4572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2544" name="Line 16"/>
                      <a:cNvSpPr>
                        <a:spLocks noChangeShapeType="1"/>
                      </a:cNvSpPr>
                    </a:nvSpPr>
                    <a:spPr bwMode="auto">
                      <a:xfrm>
                        <a:off x="7467600" y="2667000"/>
                        <a:ext cx="0" cy="5334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2545" name="Text Box 1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382000" y="6477000"/>
                        <a:ext cx="7620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dirty="0">
                              <a:solidFill>
                                <a:srgbClr val="FF3300"/>
                              </a:solidFill>
                            </a:rPr>
                            <a:t>YLF</a:t>
                          </a:r>
                          <a:endParaRPr lang="fr-FR" dirty="0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7D65E4" w:rsidRDefault="007D65E4" w:rsidP="007D65E4">
      <w:pPr>
        <w:spacing w:after="0" w:line="192" w:lineRule="auto"/>
        <w:ind w:left="705"/>
        <w:rPr>
          <w:sz w:val="24"/>
          <w:szCs w:val="24"/>
        </w:rPr>
      </w:pPr>
    </w:p>
    <w:p w:rsidR="007D65E4" w:rsidRDefault="007D65E4" w:rsidP="007D65E4">
      <w:pPr>
        <w:spacing w:after="0" w:line="192" w:lineRule="auto"/>
        <w:ind w:left="705"/>
        <w:rPr>
          <w:sz w:val="24"/>
          <w:szCs w:val="24"/>
        </w:rPr>
      </w:pPr>
    </w:p>
    <w:p w:rsidR="00696A70" w:rsidRDefault="007D65E4" w:rsidP="007D65E4">
      <w:pPr>
        <w:spacing w:after="0" w:line="192" w:lineRule="auto"/>
        <w:ind w:left="3888" w:firstLine="360"/>
        <w:rPr>
          <w:sz w:val="24"/>
          <w:szCs w:val="24"/>
        </w:rPr>
      </w:pPr>
      <w:r>
        <w:rPr>
          <w:sz w:val="24"/>
          <w:szCs w:val="24"/>
        </w:rPr>
        <w:t>TTT : différents selon la phase de la maladie et selon l’espèce</w:t>
      </w:r>
    </w:p>
    <w:p w:rsidR="00696A70" w:rsidRDefault="007D65E4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Les </w:t>
      </w:r>
      <w:proofErr w:type="spellStart"/>
      <w:r>
        <w:rPr>
          <w:sz w:val="24"/>
          <w:szCs w:val="24"/>
        </w:rPr>
        <w:t>ttt</w:t>
      </w:r>
      <w:proofErr w:type="spellEnd"/>
      <w:r>
        <w:rPr>
          <w:sz w:val="24"/>
          <w:szCs w:val="24"/>
        </w:rPr>
        <w:t xml:space="preserve"> de la phase 1 peuvent empêcher la survenue d</w:t>
      </w:r>
      <w:r w:rsidR="00012E8F">
        <w:rPr>
          <w:sz w:val="24"/>
          <w:szCs w:val="24"/>
        </w:rPr>
        <w:t xml:space="preserve">e la maladie (mais ils st inefficaces en phase 2) </w:t>
      </w:r>
    </w:p>
    <w:p w:rsidR="00012E8F" w:rsidRDefault="00012E8F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Les </w:t>
      </w:r>
      <w:proofErr w:type="spellStart"/>
      <w:r>
        <w:rPr>
          <w:sz w:val="24"/>
          <w:szCs w:val="24"/>
        </w:rPr>
        <w:t>médi</w:t>
      </w:r>
      <w:proofErr w:type="spellEnd"/>
      <w:r>
        <w:rPr>
          <w:sz w:val="24"/>
          <w:szCs w:val="24"/>
        </w:rPr>
        <w:t xml:space="preserve"> st en donation des fabricants par l’intermédiaire de l’OMS</w:t>
      </w: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Prophylaxie</w:t>
      </w:r>
    </w:p>
    <w:p w:rsidR="00012E8F" w:rsidRDefault="00012E8F" w:rsidP="00F913C4">
      <w:pPr>
        <w:spacing w:after="0" w:line="192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individuelle</w:t>
      </w:r>
      <w:proofErr w:type="gramEnd"/>
      <w:r>
        <w:rPr>
          <w:sz w:val="24"/>
          <w:szCs w:val="24"/>
        </w:rPr>
        <w:t xml:space="preserve"> : </w:t>
      </w:r>
      <w:proofErr w:type="spellStart"/>
      <w:r>
        <w:rPr>
          <w:sz w:val="24"/>
          <w:szCs w:val="24"/>
        </w:rPr>
        <w:t>pentamidine</w:t>
      </w:r>
      <w:proofErr w:type="spellEnd"/>
      <w:r>
        <w:rPr>
          <w:sz w:val="24"/>
          <w:szCs w:val="24"/>
        </w:rPr>
        <w:t> ??</w:t>
      </w:r>
    </w:p>
    <w:p w:rsidR="00012E8F" w:rsidRDefault="00012E8F" w:rsidP="00F913C4">
      <w:pPr>
        <w:spacing w:after="0" w:line="192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générale</w:t>
      </w:r>
      <w:proofErr w:type="gramEnd"/>
      <w:r>
        <w:rPr>
          <w:sz w:val="24"/>
          <w:szCs w:val="24"/>
        </w:rPr>
        <w:t> : pièges imprégnés d’insecticides</w:t>
      </w:r>
    </w:p>
    <w:p w:rsidR="00012E8F" w:rsidRDefault="00012E8F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    </w:t>
      </w:r>
      <w:proofErr w:type="gramStart"/>
      <w:r>
        <w:rPr>
          <w:sz w:val="24"/>
          <w:szCs w:val="24"/>
        </w:rPr>
        <w:t>dépistage</w:t>
      </w:r>
      <w:proofErr w:type="gram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ttt</w:t>
      </w:r>
      <w:proofErr w:type="spellEnd"/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MALADIE DE CHAGAS = TRYPANOSOME AMERICAINE</w:t>
      </w:r>
    </w:p>
    <w:p w:rsidR="00012E8F" w:rsidRDefault="00012E8F" w:rsidP="00F913C4">
      <w:pPr>
        <w:spacing w:after="0" w:line="192" w:lineRule="auto"/>
        <w:rPr>
          <w:sz w:val="24"/>
          <w:szCs w:val="24"/>
        </w:rPr>
      </w:pPr>
    </w:p>
    <w:p w:rsidR="00012E8F" w:rsidRDefault="00012E8F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Le parasite chez l’homme : </w:t>
      </w:r>
      <w:proofErr w:type="spellStart"/>
      <w:r>
        <w:rPr>
          <w:sz w:val="24"/>
          <w:szCs w:val="24"/>
        </w:rPr>
        <w:t>trypanosoma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cruzi</w:t>
      </w:r>
      <w:proofErr w:type="spellEnd"/>
      <w:r>
        <w:rPr>
          <w:sz w:val="24"/>
          <w:szCs w:val="24"/>
        </w:rPr>
        <w:t>, sous 2 formes :</w:t>
      </w:r>
    </w:p>
    <w:p w:rsidR="00441BD9" w:rsidRDefault="00012E8F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12E8F" w:rsidRDefault="00012E8F" w:rsidP="00441BD9">
      <w:pPr>
        <w:spacing w:after="0" w:line="192" w:lineRule="auto"/>
        <w:ind w:left="2124" w:firstLine="708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trypanomatigotes</w:t>
      </w:r>
      <w:proofErr w:type="spellEnd"/>
      <w:proofErr w:type="gramEnd"/>
      <w:r>
        <w:rPr>
          <w:sz w:val="24"/>
          <w:szCs w:val="24"/>
        </w:rPr>
        <w:t xml:space="preserve"> circulants = </w:t>
      </w:r>
      <w:proofErr w:type="spellStart"/>
      <w:r>
        <w:rPr>
          <w:sz w:val="24"/>
          <w:szCs w:val="24"/>
        </w:rPr>
        <w:t>extracell</w:t>
      </w:r>
      <w:proofErr w:type="spellEnd"/>
      <w:r>
        <w:rPr>
          <w:sz w:val="24"/>
          <w:szCs w:val="24"/>
        </w:rPr>
        <w:t>, ne se divisent pas</w:t>
      </w:r>
    </w:p>
    <w:p w:rsidR="00441BD9" w:rsidRDefault="00012E8F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12E8F" w:rsidRDefault="00012E8F" w:rsidP="00441BD9">
      <w:pPr>
        <w:spacing w:after="0" w:line="192" w:lineRule="auto"/>
        <w:ind w:left="2124"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amastigotes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tissus = </w:t>
      </w:r>
      <w:proofErr w:type="spellStart"/>
      <w:r>
        <w:rPr>
          <w:sz w:val="24"/>
          <w:szCs w:val="24"/>
        </w:rPr>
        <w:t>intracell</w:t>
      </w:r>
      <w:proofErr w:type="spellEnd"/>
      <w:r>
        <w:rPr>
          <w:sz w:val="24"/>
          <w:szCs w:val="24"/>
        </w:rPr>
        <w:t xml:space="preserve"> (macrophages et fibres </w:t>
      </w:r>
      <w:proofErr w:type="spellStart"/>
      <w:r>
        <w:rPr>
          <w:sz w:val="24"/>
          <w:szCs w:val="24"/>
        </w:rPr>
        <w:t>muscu</w:t>
      </w:r>
      <w:proofErr w:type="spellEnd"/>
      <w:r>
        <w:rPr>
          <w:sz w:val="24"/>
          <w:szCs w:val="24"/>
        </w:rPr>
        <w:t xml:space="preserve"> cœur ++)</w:t>
      </w:r>
    </w:p>
    <w:p w:rsidR="00012E8F" w:rsidRDefault="00012E8F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multiplication</w:t>
      </w:r>
      <w:proofErr w:type="gramEnd"/>
      <w:r>
        <w:rPr>
          <w:sz w:val="24"/>
          <w:szCs w:val="24"/>
        </w:rPr>
        <w:t xml:space="preserve"> active par scissiparité</w:t>
      </w:r>
    </w:p>
    <w:p w:rsidR="00AF143F" w:rsidRDefault="00AF143F" w:rsidP="00F913C4">
      <w:pPr>
        <w:spacing w:after="0" w:line="192" w:lineRule="auto"/>
        <w:rPr>
          <w:sz w:val="24"/>
          <w:szCs w:val="24"/>
        </w:rPr>
      </w:pPr>
    </w:p>
    <w:p w:rsidR="009F798B" w:rsidRDefault="009F798B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Le parasite chez les vecteurs = réduves (=punaises)</w:t>
      </w:r>
    </w:p>
    <w:p w:rsidR="009F798B" w:rsidRDefault="009F798B" w:rsidP="00F913C4">
      <w:pPr>
        <w:spacing w:after="0" w:line="192" w:lineRule="auto"/>
        <w:rPr>
          <w:sz w:val="24"/>
          <w:szCs w:val="24"/>
        </w:rPr>
      </w:pPr>
    </w:p>
    <w:p w:rsidR="00696A70" w:rsidRDefault="009F798B" w:rsidP="00F913C4">
      <w:pPr>
        <w:spacing w:after="0" w:line="192" w:lineRule="auto"/>
        <w:rPr>
          <w:sz w:val="24"/>
          <w:szCs w:val="24"/>
        </w:rPr>
      </w:pPr>
      <w:r w:rsidRPr="009F798B"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-38100</wp:posOffset>
            </wp:positionV>
            <wp:extent cx="1038225" cy="1781175"/>
            <wp:effectExtent l="19050" t="0" r="9525" b="0"/>
            <wp:wrapSquare wrapText="bothSides"/>
            <wp:docPr id="4" name="Image 4" descr="C:\ImagesYLF\TRYPImages\t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7" name="Picture 11" descr="C:\ImagesYLF\TRYPImages\t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sz w:val="24"/>
          <w:szCs w:val="24"/>
        </w:rPr>
        <w:t>multiplication</w:t>
      </w:r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l’intestin sous différentes formes  aboutissant à des</w:t>
      </w:r>
    </w:p>
    <w:p w:rsidR="009F798B" w:rsidRDefault="009F798B" w:rsidP="00F913C4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trypanomastigotes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métacycliques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infestants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</w:t>
      </w:r>
      <w:r w:rsidRPr="009F798B">
        <w:rPr>
          <w:sz w:val="24"/>
          <w:szCs w:val="24"/>
          <w:u w:val="single"/>
        </w:rPr>
        <w:t>les déjections</w:t>
      </w:r>
    </w:p>
    <w:p w:rsidR="009F798B" w:rsidRDefault="009F798B" w:rsidP="00F913C4">
      <w:pPr>
        <w:spacing w:after="0" w:line="192" w:lineRule="auto"/>
        <w:rPr>
          <w:sz w:val="24"/>
          <w:szCs w:val="24"/>
        </w:rPr>
      </w:pPr>
    </w:p>
    <w:p w:rsidR="009F798B" w:rsidRDefault="009F798B" w:rsidP="009F798B">
      <w:pPr>
        <w:spacing w:after="0" w:line="192" w:lineRule="auto"/>
        <w:ind w:left="1416" w:hanging="1416"/>
        <w:rPr>
          <w:sz w:val="24"/>
          <w:szCs w:val="24"/>
        </w:rPr>
      </w:pPr>
      <w:proofErr w:type="gramStart"/>
      <w:r>
        <w:rPr>
          <w:sz w:val="24"/>
          <w:szCs w:val="24"/>
        </w:rPr>
        <w:t>mode</w:t>
      </w:r>
      <w:proofErr w:type="gramEnd"/>
      <w:r>
        <w:rPr>
          <w:sz w:val="24"/>
          <w:szCs w:val="24"/>
        </w:rPr>
        <w:t xml:space="preserve"> de contamination :</w:t>
      </w:r>
      <w:r>
        <w:rPr>
          <w:sz w:val="24"/>
          <w:szCs w:val="24"/>
        </w:rPr>
        <w:tab/>
        <w:t xml:space="preserve">vectorielle (dépôt sur peau </w:t>
      </w:r>
      <w:proofErr w:type="spellStart"/>
      <w:r>
        <w:rPr>
          <w:sz w:val="24"/>
          <w:szCs w:val="24"/>
        </w:rPr>
        <w:t>pdt</w:t>
      </w:r>
      <w:proofErr w:type="spellEnd"/>
      <w:r>
        <w:rPr>
          <w:sz w:val="24"/>
          <w:szCs w:val="24"/>
        </w:rPr>
        <w:t xml:space="preserve"> piqûre, pénétration au pt piqûre,</w:t>
      </w:r>
    </w:p>
    <w:p w:rsidR="009F798B" w:rsidRDefault="009F798B" w:rsidP="009F798B">
      <w:pPr>
        <w:spacing w:after="0" w:line="192" w:lineRule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  <w:proofErr w:type="gramStart"/>
      <w:r>
        <w:rPr>
          <w:sz w:val="24"/>
          <w:szCs w:val="24"/>
        </w:rPr>
        <w:t>idem</w:t>
      </w:r>
      <w:proofErr w:type="gramEnd"/>
      <w:r>
        <w:rPr>
          <w:sz w:val="24"/>
          <w:szCs w:val="24"/>
        </w:rPr>
        <w:t xml:space="preserve"> au </w:t>
      </w:r>
      <w:proofErr w:type="spellStart"/>
      <w:r>
        <w:rPr>
          <w:sz w:val="24"/>
          <w:szCs w:val="24"/>
        </w:rPr>
        <w:t>niv</w:t>
      </w:r>
      <w:proofErr w:type="spellEnd"/>
      <w:r>
        <w:rPr>
          <w:sz w:val="24"/>
          <w:szCs w:val="24"/>
        </w:rPr>
        <w:t xml:space="preserve"> de la conjonctive)</w:t>
      </w:r>
    </w:p>
    <w:p w:rsidR="009F798B" w:rsidRDefault="009F798B" w:rsidP="009F798B">
      <w:pPr>
        <w:spacing w:after="0" w:line="192" w:lineRule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transfusion</w:t>
      </w:r>
      <w:proofErr w:type="gramEnd"/>
    </w:p>
    <w:p w:rsidR="009F798B" w:rsidRDefault="009F798B" w:rsidP="009F798B">
      <w:pPr>
        <w:spacing w:after="0" w:line="192" w:lineRule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transplacentaire</w:t>
      </w:r>
      <w:proofErr w:type="spellEnd"/>
      <w:proofErr w:type="gramEnd"/>
    </w:p>
    <w:p w:rsidR="009F798B" w:rsidRDefault="009F798B" w:rsidP="009F798B">
      <w:pPr>
        <w:spacing w:after="0" w:line="192" w:lineRule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allaitement</w:t>
      </w:r>
      <w:proofErr w:type="gramEnd"/>
    </w:p>
    <w:p w:rsidR="009F798B" w:rsidRDefault="009F798B" w:rsidP="009F798B">
      <w:pPr>
        <w:spacing w:after="0" w:line="192" w:lineRule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ingestion</w:t>
      </w:r>
      <w:proofErr w:type="gramEnd"/>
      <w:r>
        <w:rPr>
          <w:sz w:val="24"/>
          <w:szCs w:val="24"/>
        </w:rPr>
        <w:t xml:space="preserve"> d’aliments infestés</w:t>
      </w:r>
    </w:p>
    <w:p w:rsidR="009F798B" w:rsidRDefault="009F798B" w:rsidP="009F798B">
      <w:pPr>
        <w:spacing w:after="0" w:line="192" w:lineRule="auto"/>
        <w:rPr>
          <w:sz w:val="24"/>
          <w:szCs w:val="24"/>
        </w:rPr>
      </w:pPr>
    </w:p>
    <w:p w:rsidR="009F798B" w:rsidRDefault="009F798B" w:rsidP="009F798B">
      <w:pPr>
        <w:spacing w:after="0" w:line="192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se</w:t>
      </w:r>
      <w:proofErr w:type="gramEnd"/>
      <w:r>
        <w:rPr>
          <w:sz w:val="24"/>
          <w:szCs w:val="24"/>
        </w:rPr>
        <w:t xml:space="preserve"> retrouvent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habitat sales, pauvres avec terre ou paille</w:t>
      </w:r>
    </w:p>
    <w:p w:rsidR="009F798B" w:rsidRDefault="009F798B" w:rsidP="009F798B">
      <w:pPr>
        <w:spacing w:after="0" w:line="192" w:lineRule="auto"/>
        <w:rPr>
          <w:sz w:val="24"/>
          <w:szCs w:val="24"/>
        </w:rPr>
      </w:pPr>
    </w:p>
    <w:p w:rsidR="009F798B" w:rsidRDefault="009F798B" w:rsidP="009F798B">
      <w:pPr>
        <w:spacing w:after="0" w:line="192" w:lineRule="auto"/>
        <w:rPr>
          <w:sz w:val="24"/>
          <w:szCs w:val="24"/>
        </w:rPr>
      </w:pPr>
    </w:p>
    <w:p w:rsidR="009F798B" w:rsidRDefault="009F798B" w:rsidP="009F798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Clinique : invasion = chancre d’inoculation</w:t>
      </w:r>
    </w:p>
    <w:p w:rsidR="00441BD9" w:rsidRDefault="009F798B" w:rsidP="009F798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F798B" w:rsidRDefault="009F798B" w:rsidP="00441BD9">
      <w:pPr>
        <w:spacing w:after="0" w:line="192" w:lineRule="auto"/>
        <w:ind w:left="708"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phase</w:t>
      </w:r>
      <w:proofErr w:type="gramEnd"/>
      <w:r>
        <w:rPr>
          <w:sz w:val="24"/>
          <w:szCs w:val="24"/>
        </w:rPr>
        <w:t xml:space="preserve"> aigüe : fièvre prolongée (</w:t>
      </w:r>
      <w:proofErr w:type="spellStart"/>
      <w:r>
        <w:rPr>
          <w:sz w:val="24"/>
          <w:szCs w:val="24"/>
        </w:rPr>
        <w:t>pls</w:t>
      </w:r>
      <w:proofErr w:type="spellEnd"/>
      <w:r>
        <w:rPr>
          <w:sz w:val="24"/>
          <w:szCs w:val="24"/>
        </w:rPr>
        <w:t xml:space="preserve"> mois)</w:t>
      </w:r>
      <w:r w:rsidR="00441BD9">
        <w:rPr>
          <w:sz w:val="24"/>
          <w:szCs w:val="24"/>
        </w:rPr>
        <w:t>, hépato-</w:t>
      </w:r>
      <w:proofErr w:type="spellStart"/>
      <w:r w:rsidR="00441BD9">
        <w:rPr>
          <w:sz w:val="24"/>
          <w:szCs w:val="24"/>
        </w:rPr>
        <w:t>spléno</w:t>
      </w:r>
      <w:proofErr w:type="spellEnd"/>
      <w:r w:rsidR="00441BD9">
        <w:rPr>
          <w:sz w:val="24"/>
          <w:szCs w:val="24"/>
        </w:rPr>
        <w:t>-</w:t>
      </w:r>
      <w:proofErr w:type="spellStart"/>
      <w:r w:rsidR="00441BD9">
        <w:rPr>
          <w:sz w:val="24"/>
          <w:szCs w:val="24"/>
        </w:rPr>
        <w:t>adénomégalie</w:t>
      </w:r>
      <w:proofErr w:type="spellEnd"/>
      <w:r w:rsidR="00441BD9">
        <w:rPr>
          <w:sz w:val="24"/>
          <w:szCs w:val="24"/>
        </w:rPr>
        <w:t xml:space="preserve">, myocardite, </w:t>
      </w:r>
      <w:proofErr w:type="spellStart"/>
      <w:r w:rsidR="00441BD9">
        <w:rPr>
          <w:sz w:val="24"/>
          <w:szCs w:val="24"/>
        </w:rPr>
        <w:t>oedemes</w:t>
      </w:r>
      <w:proofErr w:type="spellEnd"/>
    </w:p>
    <w:p w:rsidR="00441BD9" w:rsidRDefault="00441BD9" w:rsidP="009F798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évolution</w:t>
      </w:r>
      <w:proofErr w:type="gramEnd"/>
      <w:r>
        <w:rPr>
          <w:sz w:val="24"/>
          <w:szCs w:val="24"/>
        </w:rPr>
        <w:t xml:space="preserve"> : mortelle (10%) ou </w:t>
      </w:r>
      <w:proofErr w:type="spellStart"/>
      <w:r>
        <w:rPr>
          <w:sz w:val="24"/>
          <w:szCs w:val="24"/>
        </w:rPr>
        <w:t>regression</w:t>
      </w:r>
      <w:proofErr w:type="spellEnd"/>
      <w:r>
        <w:rPr>
          <w:sz w:val="24"/>
          <w:szCs w:val="24"/>
        </w:rPr>
        <w:t xml:space="preserve"> spontanée ou phase chronique</w:t>
      </w:r>
    </w:p>
    <w:p w:rsidR="00441BD9" w:rsidRDefault="00441BD9" w:rsidP="009F798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41BD9" w:rsidRDefault="00441BD9" w:rsidP="00441BD9">
      <w:pPr>
        <w:spacing w:after="0" w:line="192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 xml:space="preserve">phase chronique : latence de </w:t>
      </w:r>
      <w:proofErr w:type="spellStart"/>
      <w:r>
        <w:rPr>
          <w:sz w:val="24"/>
          <w:szCs w:val="24"/>
        </w:rPr>
        <w:t>pls</w:t>
      </w:r>
      <w:proofErr w:type="spellEnd"/>
      <w:r>
        <w:rPr>
          <w:sz w:val="24"/>
          <w:szCs w:val="24"/>
        </w:rPr>
        <w:t xml:space="preserve"> années ; </w:t>
      </w:r>
      <w:proofErr w:type="spellStart"/>
      <w:r w:rsidRPr="00441BD9">
        <w:rPr>
          <w:sz w:val="24"/>
          <w:szCs w:val="24"/>
          <w:u w:val="single"/>
        </w:rPr>
        <w:t>insuffi</w:t>
      </w:r>
      <w:proofErr w:type="spellEnd"/>
      <w:r w:rsidRPr="00441BD9">
        <w:rPr>
          <w:sz w:val="24"/>
          <w:szCs w:val="24"/>
          <w:u w:val="single"/>
        </w:rPr>
        <w:t xml:space="preserve"> cardiaque ++</w:t>
      </w:r>
      <w:proofErr w:type="gramStart"/>
      <w:r w:rsidRPr="00441BD9">
        <w:rPr>
          <w:sz w:val="24"/>
          <w:szCs w:val="24"/>
          <w:u w:val="single"/>
        </w:rPr>
        <w:t>+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céphalées , </w:t>
      </w:r>
      <w:proofErr w:type="spellStart"/>
      <w:r>
        <w:rPr>
          <w:sz w:val="24"/>
          <w:szCs w:val="24"/>
        </w:rPr>
        <w:t>mégaoesophage</w:t>
      </w:r>
      <w:proofErr w:type="spellEnd"/>
    </w:p>
    <w:p w:rsidR="00441BD9" w:rsidRDefault="00441BD9" w:rsidP="009F798B">
      <w:pPr>
        <w:spacing w:after="0" w:line="192" w:lineRule="auto"/>
        <w:rPr>
          <w:sz w:val="24"/>
          <w:szCs w:val="24"/>
        </w:rPr>
      </w:pPr>
    </w:p>
    <w:p w:rsidR="00441BD9" w:rsidRDefault="00441BD9" w:rsidP="009F798B">
      <w:pPr>
        <w:spacing w:after="0" w:line="192" w:lineRule="auto"/>
        <w:rPr>
          <w:sz w:val="24"/>
          <w:szCs w:val="24"/>
        </w:rPr>
      </w:pPr>
    </w:p>
    <w:p w:rsidR="00441BD9" w:rsidRDefault="00441BD9" w:rsidP="009F798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Diagnostic : avec sang = recherche du parasite (frottis et </w:t>
      </w:r>
      <w:proofErr w:type="spellStart"/>
      <w:r>
        <w:rPr>
          <w:sz w:val="24"/>
          <w:szCs w:val="24"/>
        </w:rPr>
        <w:t>xénodiagnostic</w:t>
      </w:r>
      <w:proofErr w:type="spellEnd"/>
      <w:r>
        <w:rPr>
          <w:sz w:val="24"/>
          <w:szCs w:val="24"/>
        </w:rPr>
        <w:t>) et sérologie</w:t>
      </w:r>
    </w:p>
    <w:p w:rsidR="00441BD9" w:rsidRDefault="00441BD9" w:rsidP="009F798B">
      <w:pPr>
        <w:spacing w:after="0" w:line="192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xénodiag</w:t>
      </w:r>
      <w:proofErr w:type="spellEnd"/>
      <w:proofErr w:type="gramEnd"/>
      <w:r>
        <w:rPr>
          <w:sz w:val="24"/>
          <w:szCs w:val="24"/>
        </w:rPr>
        <w:t xml:space="preserve"> = on prend punaises saines, elles piquent le malade et on voit si elles ont aspiré le trypanosome/ non</w:t>
      </w:r>
    </w:p>
    <w:p w:rsidR="00441BD9" w:rsidRDefault="00441BD9" w:rsidP="009F798B">
      <w:pPr>
        <w:spacing w:after="0" w:line="192" w:lineRule="auto"/>
        <w:rPr>
          <w:sz w:val="24"/>
          <w:szCs w:val="24"/>
        </w:rPr>
      </w:pPr>
    </w:p>
    <w:p w:rsidR="00441BD9" w:rsidRDefault="00441BD9" w:rsidP="009F798B">
      <w:pPr>
        <w:spacing w:after="0" w:line="192" w:lineRule="auto"/>
        <w:rPr>
          <w:sz w:val="24"/>
          <w:szCs w:val="24"/>
        </w:rPr>
      </w:pPr>
    </w:p>
    <w:p w:rsidR="00441BD9" w:rsidRDefault="00441BD9" w:rsidP="009F798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TTT : antiparasitaire et symptomatique (</w:t>
      </w:r>
      <w:proofErr w:type="spellStart"/>
      <w:r>
        <w:rPr>
          <w:sz w:val="24"/>
          <w:szCs w:val="24"/>
        </w:rPr>
        <w:t>qd</w:t>
      </w:r>
      <w:proofErr w:type="spellEnd"/>
      <w:r>
        <w:rPr>
          <w:sz w:val="24"/>
          <w:szCs w:val="24"/>
        </w:rPr>
        <w:t xml:space="preserve"> phase aigüe)</w:t>
      </w:r>
    </w:p>
    <w:p w:rsidR="00441BD9" w:rsidRDefault="00441BD9" w:rsidP="009F798B">
      <w:pPr>
        <w:spacing w:after="0" w:line="192" w:lineRule="auto"/>
        <w:rPr>
          <w:sz w:val="24"/>
          <w:szCs w:val="24"/>
        </w:rPr>
      </w:pPr>
    </w:p>
    <w:p w:rsidR="00441BD9" w:rsidRDefault="00441BD9" w:rsidP="009F798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Prophylaxie :</w:t>
      </w:r>
      <w:r>
        <w:rPr>
          <w:sz w:val="24"/>
          <w:szCs w:val="24"/>
        </w:rPr>
        <w:tab/>
        <w:t>individuelle = prévention du risque transfusionnel</w:t>
      </w:r>
    </w:p>
    <w:p w:rsidR="00441BD9" w:rsidRPr="00441BD9" w:rsidRDefault="00441BD9" w:rsidP="009F798B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générale</w:t>
      </w:r>
      <w:proofErr w:type="gramEnd"/>
      <w:r>
        <w:rPr>
          <w:sz w:val="24"/>
          <w:szCs w:val="24"/>
        </w:rPr>
        <w:t xml:space="preserve"> = amélioration de l’habitat et du </w:t>
      </w:r>
      <w:proofErr w:type="spellStart"/>
      <w:r>
        <w:rPr>
          <w:sz w:val="24"/>
          <w:szCs w:val="24"/>
        </w:rPr>
        <w:t>niv</w:t>
      </w:r>
      <w:proofErr w:type="spellEnd"/>
      <w:r>
        <w:rPr>
          <w:sz w:val="24"/>
          <w:szCs w:val="24"/>
        </w:rPr>
        <w:t xml:space="preserve"> de vie</w:t>
      </w:r>
    </w:p>
    <w:sectPr w:rsidR="00441BD9" w:rsidRPr="00441BD9" w:rsidSect="005970E1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553AD"/>
    <w:multiLevelType w:val="hybridMultilevel"/>
    <w:tmpl w:val="647C4C98"/>
    <w:lvl w:ilvl="0" w:tplc="1C16F08A">
      <w:start w:val="2"/>
      <w:numFmt w:val="bullet"/>
      <w:lvlText w:val=""/>
      <w:lvlJc w:val="left"/>
      <w:pPr>
        <w:ind w:left="177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>
    <w:nsid w:val="44AE1151"/>
    <w:multiLevelType w:val="hybridMultilevel"/>
    <w:tmpl w:val="AF0867D8"/>
    <w:lvl w:ilvl="0" w:tplc="A26E01C2">
      <w:start w:val="2"/>
      <w:numFmt w:val="bullet"/>
      <w:lvlText w:val="-"/>
      <w:lvlJc w:val="left"/>
      <w:pPr>
        <w:ind w:left="3342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3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02" w:hanging="360"/>
      </w:pPr>
      <w:rPr>
        <w:rFonts w:ascii="Wingdings" w:hAnsi="Wingdings" w:hint="default"/>
      </w:rPr>
    </w:lvl>
  </w:abstractNum>
  <w:abstractNum w:abstractNumId="2">
    <w:nsid w:val="583944E1"/>
    <w:multiLevelType w:val="hybridMultilevel"/>
    <w:tmpl w:val="39D64738"/>
    <w:lvl w:ilvl="0" w:tplc="3D403EA2">
      <w:start w:val="2"/>
      <w:numFmt w:val="bullet"/>
      <w:lvlText w:val="-"/>
      <w:lvlJc w:val="left"/>
      <w:pPr>
        <w:ind w:left="3342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3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02" w:hanging="360"/>
      </w:pPr>
      <w:rPr>
        <w:rFonts w:ascii="Wingdings" w:hAnsi="Wingdings" w:hint="default"/>
      </w:rPr>
    </w:lvl>
  </w:abstractNum>
  <w:abstractNum w:abstractNumId="3">
    <w:nsid w:val="595549A2"/>
    <w:multiLevelType w:val="hybridMultilevel"/>
    <w:tmpl w:val="AE84A110"/>
    <w:lvl w:ilvl="0" w:tplc="BA26C3D0">
      <w:start w:val="2"/>
      <w:numFmt w:val="bullet"/>
      <w:lvlText w:val="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9755806"/>
    <w:multiLevelType w:val="hybridMultilevel"/>
    <w:tmpl w:val="774AB90C"/>
    <w:lvl w:ilvl="0" w:tplc="D15E90AA">
      <w:start w:val="2"/>
      <w:numFmt w:val="bullet"/>
      <w:lvlText w:val="-"/>
      <w:lvlJc w:val="left"/>
      <w:pPr>
        <w:ind w:left="334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70E1"/>
    <w:rsid w:val="00012E8F"/>
    <w:rsid w:val="00024B5A"/>
    <w:rsid w:val="00132B65"/>
    <w:rsid w:val="00441BD9"/>
    <w:rsid w:val="00593807"/>
    <w:rsid w:val="005970E1"/>
    <w:rsid w:val="006572EA"/>
    <w:rsid w:val="00696A70"/>
    <w:rsid w:val="006C204F"/>
    <w:rsid w:val="007A0A57"/>
    <w:rsid w:val="007D65E4"/>
    <w:rsid w:val="00991F4D"/>
    <w:rsid w:val="009F798B"/>
    <w:rsid w:val="00AF143F"/>
    <w:rsid w:val="00F321AB"/>
    <w:rsid w:val="00F91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1AB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70E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32B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72D60-E922-473C-968B-953DE9EA3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939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</cp:revision>
  <dcterms:created xsi:type="dcterms:W3CDTF">2010-01-13T11:45:00Z</dcterms:created>
  <dcterms:modified xsi:type="dcterms:W3CDTF">2010-01-13T14:57:00Z</dcterms:modified>
</cp:coreProperties>
</file>